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napToGrid w:val="0"/>
        <w:spacing w:line="56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pacing w:val="-17"/>
          <w:sz w:val="36"/>
          <w:szCs w:val="36"/>
        </w:rPr>
        <w:t>富平县202</w:t>
      </w:r>
      <w:r>
        <w:rPr>
          <w:rFonts w:hint="eastAsia" w:eastAsia="方正小标宋简体"/>
          <w:spacing w:val="-17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eastAsia="方正小标宋简体"/>
          <w:spacing w:val="-17"/>
          <w:sz w:val="36"/>
          <w:szCs w:val="36"/>
        </w:rPr>
        <w:t>年引进优秀教师及医疗技术人员配偶安置申请表</w:t>
      </w:r>
    </w:p>
    <w:p>
      <w:pPr>
        <w:snapToGrid w:val="0"/>
        <w:spacing w:line="24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37"/>
        <w:gridCol w:w="849"/>
        <w:gridCol w:w="773"/>
        <w:gridCol w:w="415"/>
        <w:gridCol w:w="7"/>
        <w:gridCol w:w="1143"/>
        <w:gridCol w:w="58"/>
        <w:gridCol w:w="443"/>
        <w:gridCol w:w="1181"/>
        <w:gridCol w:w="149"/>
        <w:gridCol w:w="470"/>
        <w:gridCol w:w="535"/>
        <w:gridCol w:w="367"/>
        <w:gridCol w:w="180"/>
        <w:gridCol w:w="177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一、优秀教师及医疗技术人员基本情况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历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</w:t>
            </w:r>
            <w:r>
              <w:rPr>
                <w:rFonts w:hint="eastAsia" w:eastAsia="仿宋_GB2312"/>
              </w:rPr>
              <w:t>及</w:t>
            </w:r>
            <w:r>
              <w:rPr>
                <w:rFonts w:eastAsia="仿宋_GB2312"/>
              </w:rPr>
              <w:t>职</w:t>
            </w:r>
            <w:r>
              <w:rPr>
                <w:rFonts w:hint="eastAsia" w:eastAsia="仿宋_GB2312"/>
              </w:rPr>
              <w:t>务</w:t>
            </w:r>
            <w:r>
              <w:rPr>
                <w:rFonts w:eastAsia="仿宋_GB2312"/>
              </w:rPr>
              <w:t>（职称）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专业领域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二、优秀教师及医疗技术人员配偶基本情况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 别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restart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  贯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 族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参加工作时间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专业技术职务及聘任日期</w:t>
            </w:r>
          </w:p>
        </w:tc>
        <w:tc>
          <w:tcPr>
            <w:tcW w:w="2037" w:type="dxa"/>
            <w:gridSpan w:val="3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户口性质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color w:val="0000FF"/>
                <w:sz w:val="24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</w:rPr>
            </w:pPr>
          </w:p>
        </w:tc>
        <w:tc>
          <w:tcPr>
            <w:tcW w:w="2037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</w:t>
            </w:r>
            <w:r>
              <w:rPr>
                <w:rFonts w:hint="eastAsia" w:eastAsia="仿宋_GB2312"/>
              </w:rPr>
              <w:t>号码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color w:val="0000FF"/>
                <w:sz w:val="24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</w:rPr>
            </w:pPr>
          </w:p>
        </w:tc>
        <w:tc>
          <w:tcPr>
            <w:tcW w:w="2037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</w:rPr>
              <w:t>邮  箱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6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历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毕业院校及专业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三、优秀教师及医疗技术人员配偶个人简历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</w:t>
            </w:r>
            <w:r>
              <w:rPr>
                <w:rFonts w:hint="eastAsia" w:eastAsia="仿宋_GB2312"/>
              </w:rPr>
              <w:t>及工作</w:t>
            </w:r>
          </w:p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详细</w:t>
            </w:r>
            <w:r>
              <w:rPr>
                <w:rFonts w:eastAsia="仿宋_GB2312"/>
              </w:rPr>
              <w:t>经历</w:t>
            </w:r>
          </w:p>
          <w:p>
            <w:pPr>
              <w:spacing w:before="62" w:after="6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</w:rPr>
              <w:t>（从高中填起，含继续教育经历）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</w:rPr>
              <w:t>奖惩情况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四、优秀教师及医疗技术人员配偶就业意向情况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现工作单位</w:t>
            </w:r>
          </w:p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及属性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spacing w:before="62" w:after="62"/>
              <w:ind w:firstLine="105" w:firstLineChars="50"/>
              <w:rPr>
                <w:rFonts w:eastAsia="仿宋_GB2312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职业职务及</w:t>
            </w:r>
          </w:p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任职时间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现用工性质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□ 事业编制    □ 其他性质</w:t>
            </w:r>
          </w:p>
        </w:tc>
        <w:tc>
          <w:tcPr>
            <w:tcW w:w="1521" w:type="dxa"/>
            <w:gridSpan w:val="4"/>
            <w:vMerge w:val="restart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申请就业方式</w:t>
            </w:r>
          </w:p>
        </w:tc>
        <w:tc>
          <w:tcPr>
            <w:tcW w:w="1969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事业单位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人事档案所在单位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申请就业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意向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意向单位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意向职位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869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490" w:type="dxa"/>
            <w:gridSpan w:val="7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就业意向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适配理由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是否同意在同性质单位类似岗位调剂</w:t>
            </w:r>
          </w:p>
        </w:tc>
        <w:tc>
          <w:tcPr>
            <w:tcW w:w="1612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五、家庭情况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随迁子女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与人才关系</w:t>
            </w:r>
          </w:p>
        </w:tc>
        <w:tc>
          <w:tcPr>
            <w:tcW w:w="1878" w:type="dxa"/>
            <w:gridSpan w:val="6"/>
            <w:vAlign w:val="center"/>
          </w:tcPr>
          <w:p>
            <w:pPr>
              <w:spacing w:before="62" w:after="62"/>
              <w:ind w:firstLine="210" w:firstLineChars="10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随迁理由</w:t>
            </w:r>
          </w:p>
        </w:tc>
        <w:tc>
          <w:tcPr>
            <w:tcW w:w="1612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其他主要家庭成员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</w:tbl>
    <w:p>
      <w:pPr>
        <w:spacing w:line="320" w:lineRule="exact"/>
        <w:jc w:val="lef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注：1.此表填报需正反打印，一式两份。</w:t>
      </w:r>
    </w:p>
    <w:p>
      <w:pPr>
        <w:spacing w:line="320" w:lineRule="exact"/>
        <w:ind w:firstLine="480" w:firstLineChars="200"/>
        <w:jc w:val="lef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2.对引进教师及医疗技术人员配偶是医疗技术人员或教师的，具备相应资格的，可按照此表进行申请。</w:t>
      </w:r>
    </w:p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79A1"/>
    <w:multiLevelType w:val="multilevel"/>
    <w:tmpl w:val="611A79A1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0A1"/>
    <w:rsid w:val="00022C60"/>
    <w:rsid w:val="004A6C1C"/>
    <w:rsid w:val="007F077D"/>
    <w:rsid w:val="008430A1"/>
    <w:rsid w:val="00A70007"/>
    <w:rsid w:val="00FA27A3"/>
    <w:rsid w:val="645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2021-06-03T06:39:00Z</dcterms:created>
  <dc:creator>用户党凯凯</dc:creator>
  <cp:lastModifiedBy>biboybaby</cp:lastModifiedBy>
  <dcterms:modified xsi:type="dcterms:W3CDTF">2022-08-12T07:15:27Z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